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9C9" w:rsidRDefault="00B329C9" w:rsidP="00B329C9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翻轉家庭！家的全齡幸福管理養成與實務課程</w:t>
      </w:r>
      <w:r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課程摘要筆記</w:t>
      </w:r>
    </w:p>
    <w:p w:rsidR="00DC0B4B" w:rsidRDefault="00B329C9" w:rsidP="00DC0B4B">
      <w:pPr>
        <w:jc w:val="right"/>
        <w:rPr>
          <w:rFonts w:ascii="Times New Roman" w:eastAsia="標楷體" w:hAnsi="Times New Roman" w:cs="Times New Roman"/>
          <w:kern w:val="0"/>
        </w:rPr>
      </w:pPr>
      <w:r>
        <w:rPr>
          <w:rFonts w:ascii="Times New Roman" w:eastAsia="標楷體" w:hAnsi="Times New Roman" w:cs="Times New Roman" w:hint="eastAsia"/>
          <w:kern w:val="0"/>
        </w:rPr>
        <w:t>紀錄</w:t>
      </w:r>
      <w:r>
        <w:rPr>
          <w:rFonts w:ascii="Times New Roman" w:eastAsia="標楷體" w:hAnsi="Times New Roman" w:cs="Times New Roman"/>
          <w:kern w:val="0"/>
        </w:rPr>
        <w:t>:</w:t>
      </w:r>
      <w:proofErr w:type="gramStart"/>
      <w:r>
        <w:rPr>
          <w:rFonts w:ascii="Times New Roman" w:eastAsia="標楷體" w:hAnsi="Times New Roman" w:cs="Times New Roman" w:hint="eastAsia"/>
          <w:kern w:val="0"/>
        </w:rPr>
        <w:t>餐管碩一</w:t>
      </w:r>
      <w:proofErr w:type="gramEnd"/>
      <w:r>
        <w:rPr>
          <w:rFonts w:ascii="Times New Roman" w:eastAsia="標楷體" w:hAnsi="Times New Roman" w:cs="Times New Roman"/>
          <w:kern w:val="0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</w:rPr>
        <w:t>楊正華</w:t>
      </w:r>
      <w:r>
        <w:rPr>
          <w:rFonts w:ascii="Times New Roman" w:eastAsia="標楷體" w:hAnsi="Times New Roman" w:cs="Times New Roman"/>
          <w:kern w:val="0"/>
        </w:rPr>
        <w:t>201</w:t>
      </w:r>
      <w:r w:rsidR="00535E81">
        <w:rPr>
          <w:rFonts w:ascii="Times New Roman" w:eastAsia="標楷體" w:hAnsi="Times New Roman" w:cs="Times New Roman" w:hint="eastAsia"/>
          <w:kern w:val="0"/>
        </w:rPr>
        <w:t>8</w:t>
      </w:r>
      <w:r>
        <w:rPr>
          <w:rFonts w:ascii="Times New Roman" w:eastAsia="標楷體" w:hAnsi="Times New Roman" w:cs="Times New Roman"/>
          <w:kern w:val="0"/>
        </w:rPr>
        <w:t>.</w:t>
      </w:r>
      <w:r w:rsidR="00535E81">
        <w:rPr>
          <w:rFonts w:ascii="Times New Roman" w:eastAsia="標楷體" w:hAnsi="Times New Roman" w:cs="Times New Roman" w:hint="eastAsia"/>
          <w:kern w:val="0"/>
        </w:rPr>
        <w:t>01</w:t>
      </w:r>
      <w:r>
        <w:rPr>
          <w:rFonts w:ascii="Times New Roman" w:eastAsia="標楷體" w:hAnsi="Times New Roman" w:cs="Times New Roman"/>
          <w:kern w:val="0"/>
        </w:rPr>
        <w:t>.</w:t>
      </w:r>
      <w:r w:rsidR="005021E6">
        <w:rPr>
          <w:rFonts w:ascii="Times New Roman" w:eastAsia="標楷體" w:hAnsi="Times New Roman" w:cs="Times New Roman" w:hint="eastAsia"/>
          <w:kern w:val="0"/>
        </w:rPr>
        <w:t>09</w:t>
      </w:r>
    </w:p>
    <w:p w:rsidR="00C128F8" w:rsidRDefault="005021E6" w:rsidP="005021E6">
      <w:pPr>
        <w:rPr>
          <w:rFonts w:ascii="Times New Roman" w:eastAsia="標楷體" w:hAnsi="Times New Roman" w:cs="Times New Roman" w:hint="eastAsia"/>
          <w:b/>
          <w:kern w:val="0"/>
          <w:sz w:val="28"/>
        </w:rPr>
      </w:pPr>
      <w:r w:rsidRPr="005021E6">
        <w:rPr>
          <w:rFonts w:ascii="Times New Roman" w:eastAsia="標楷體" w:hAnsi="Times New Roman" w:cs="Times New Roman" w:hint="eastAsia"/>
          <w:b/>
          <w:kern w:val="0"/>
          <w:sz w:val="28"/>
        </w:rPr>
        <w:t>居家安全衛生與設備維護</w:t>
      </w:r>
    </w:p>
    <w:p w:rsidR="00A17517" w:rsidRPr="00120ADB" w:rsidRDefault="00A17517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  <w:sz w:val="28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居家安全衛生概念</w:t>
      </w:r>
    </w:p>
    <w:p w:rsidR="00B2550D" w:rsidRDefault="00120ADB" w:rsidP="005021E6">
      <w:pPr>
        <w:rPr>
          <w:rFonts w:ascii="Times New Roman" w:eastAsia="標楷體" w:hAnsi="Times New Roman" w:cs="Times New Roman" w:hint="eastAsia"/>
          <w:b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58240" behindDoc="0" locked="0" layoutInCell="1" allowOverlap="1" wp14:anchorId="15B47C4F" wp14:editId="4811A23D">
            <wp:simplePos x="0" y="0"/>
            <wp:positionH relativeFrom="column">
              <wp:posOffset>595630</wp:posOffset>
            </wp:positionH>
            <wp:positionV relativeFrom="paragraph">
              <wp:posOffset>124460</wp:posOffset>
            </wp:positionV>
            <wp:extent cx="4420870" cy="1960245"/>
            <wp:effectExtent l="0" t="0" r="0" b="190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50D" w:rsidRDefault="00B2550D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5021E6">
      <w:pPr>
        <w:rPr>
          <w:rFonts w:ascii="Times New Roman" w:eastAsia="標楷體" w:hAnsi="Times New Roman" w:cs="Times New Roman" w:hint="eastAsia"/>
          <w:kern w:val="0"/>
        </w:rPr>
      </w:pPr>
    </w:p>
    <w:p w:rsidR="00120ADB" w:rsidRDefault="00120ADB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高齡化</w:t>
      </w:r>
      <w:proofErr w:type="gramStart"/>
      <w:r w:rsidRPr="00120ADB">
        <w:rPr>
          <w:rFonts w:ascii="Times New Roman" w:eastAsia="標楷體" w:hAnsi="Times New Roman" w:cs="Times New Roman" w:hint="eastAsia"/>
          <w:kern w:val="0"/>
        </w:rPr>
        <w:t>與少子化</w:t>
      </w:r>
      <w:proofErr w:type="gramEnd"/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居家意外事故六成</w:t>
      </w:r>
      <w:r w:rsidRPr="00120ADB">
        <w:rPr>
          <w:rFonts w:ascii="Times New Roman" w:eastAsia="標楷體" w:hAnsi="Times New Roman" w:cs="Times New Roman" w:hint="eastAsia"/>
          <w:kern w:val="0"/>
        </w:rPr>
        <w:t>:</w:t>
      </w:r>
      <w:r w:rsidRPr="00120ADB">
        <w:rPr>
          <w:rFonts w:ascii="Times New Roman" w:eastAsia="標楷體" w:hAnsi="Times New Roman" w:cs="Times New Roman" w:hint="eastAsia"/>
          <w:color w:val="FF0000"/>
          <w:kern w:val="0"/>
        </w:rPr>
        <w:t>幼兒、長者為主</w:t>
      </w:r>
      <w:r w:rsidRPr="00120ADB">
        <w:rPr>
          <w:rFonts w:ascii="Times New Roman" w:eastAsia="標楷體" w:hAnsi="Times New Roman" w:cs="Times New Roman" w:hint="eastAsia"/>
          <w:kern w:val="0"/>
        </w:rPr>
        <w:t>，所以幼兒及高齡人口為居家安全隱憂份子。</w:t>
      </w:r>
    </w:p>
    <w:p w:rsidR="00120ADB" w:rsidRDefault="00120ADB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意外事故</w:t>
      </w:r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 w:hint="eastAsia"/>
          <w:kern w:val="0"/>
        </w:rPr>
        <w:t>事故傷害死亡係指因非蓄意性傷害事件而死亡，</w:t>
      </w:r>
      <w:r w:rsidRPr="00120ADB">
        <w:rPr>
          <w:rFonts w:ascii="Times New Roman" w:eastAsia="標楷體" w:hAnsi="Times New Roman" w:cs="Times New Roman" w:hint="eastAsia"/>
          <w:kern w:val="0"/>
        </w:rPr>
        <w:t>自</w:t>
      </w:r>
      <w:r w:rsidRPr="00120ADB">
        <w:rPr>
          <w:rFonts w:ascii="Times New Roman" w:eastAsia="標楷體" w:hAnsi="Times New Roman" w:cs="Times New Roman"/>
          <w:kern w:val="0"/>
        </w:rPr>
        <w:t xml:space="preserve"> 97 </w:t>
      </w:r>
      <w:r w:rsidRPr="00120ADB">
        <w:rPr>
          <w:rFonts w:ascii="Times New Roman" w:eastAsia="標楷體" w:hAnsi="Times New Roman" w:cs="Times New Roman" w:hint="eastAsia"/>
          <w:kern w:val="0"/>
        </w:rPr>
        <w:t>年以來皆居國人死因第</w:t>
      </w:r>
      <w:r w:rsidRPr="00120ADB">
        <w:rPr>
          <w:rFonts w:ascii="Times New Roman" w:eastAsia="標楷體" w:hAnsi="Times New Roman" w:cs="Times New Roman"/>
          <w:kern w:val="0"/>
        </w:rPr>
        <w:t xml:space="preserve"> 6 </w:t>
      </w:r>
      <w:r w:rsidRPr="00120ADB">
        <w:rPr>
          <w:rFonts w:ascii="Times New Roman" w:eastAsia="標楷體" w:hAnsi="Times New Roman" w:cs="Times New Roman" w:hint="eastAsia"/>
          <w:kern w:val="0"/>
        </w:rPr>
        <w:t>位</w:t>
      </w:r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依據衛生福利部統計，</w:t>
      </w:r>
      <w:r w:rsidRPr="00120ADB">
        <w:rPr>
          <w:rFonts w:ascii="Times New Roman" w:eastAsia="標楷體" w:hAnsi="Times New Roman" w:cs="Times New Roman"/>
          <w:kern w:val="0"/>
        </w:rPr>
        <w:t xml:space="preserve">105 </w:t>
      </w:r>
      <w:r w:rsidRPr="00120ADB">
        <w:rPr>
          <w:rFonts w:ascii="Times New Roman" w:eastAsia="標楷體" w:hAnsi="Times New Roman" w:cs="Times New Roman" w:hint="eastAsia"/>
          <w:kern w:val="0"/>
        </w:rPr>
        <w:t>年我國事故傷害死亡人數為</w:t>
      </w:r>
      <w:r w:rsidRPr="00120ADB">
        <w:rPr>
          <w:rFonts w:ascii="Times New Roman" w:eastAsia="標楷體" w:hAnsi="Times New Roman" w:cs="Times New Roman"/>
          <w:kern w:val="0"/>
        </w:rPr>
        <w:t xml:space="preserve"> 7,206 </w:t>
      </w:r>
      <w:r w:rsidRPr="00120ADB">
        <w:rPr>
          <w:rFonts w:ascii="Times New Roman" w:eastAsia="標楷體" w:hAnsi="Times New Roman" w:cs="Times New Roman" w:hint="eastAsia"/>
          <w:kern w:val="0"/>
        </w:rPr>
        <w:t>人，較</w:t>
      </w:r>
      <w:r w:rsidRPr="00120ADB">
        <w:rPr>
          <w:rFonts w:ascii="Times New Roman" w:eastAsia="標楷體" w:hAnsi="Times New Roman" w:cs="Times New Roman"/>
          <w:kern w:val="0"/>
        </w:rPr>
        <w:t xml:space="preserve"> 104 </w:t>
      </w:r>
      <w:r w:rsidRPr="00120ADB">
        <w:rPr>
          <w:rFonts w:ascii="Times New Roman" w:eastAsia="標楷體" w:hAnsi="Times New Roman" w:cs="Times New Roman" w:hint="eastAsia"/>
          <w:kern w:val="0"/>
        </w:rPr>
        <w:t>年增加</w:t>
      </w:r>
      <w:r w:rsidRPr="00120ADB">
        <w:rPr>
          <w:rFonts w:ascii="Times New Roman" w:eastAsia="標楷體" w:hAnsi="Times New Roman" w:cs="Times New Roman"/>
          <w:kern w:val="0"/>
        </w:rPr>
        <w:t xml:space="preserve"> 173 </w:t>
      </w:r>
      <w:r w:rsidRPr="00120ADB">
        <w:rPr>
          <w:rFonts w:ascii="Times New Roman" w:eastAsia="標楷體" w:hAnsi="Times New Roman" w:cs="Times New Roman" w:hint="eastAsia"/>
          <w:kern w:val="0"/>
        </w:rPr>
        <w:t>人，死亡率為</w:t>
      </w:r>
      <w:r w:rsidRPr="00120ADB">
        <w:rPr>
          <w:rFonts w:ascii="Times New Roman" w:eastAsia="標楷體" w:hAnsi="Times New Roman" w:cs="Times New Roman"/>
          <w:kern w:val="0"/>
        </w:rPr>
        <w:t xml:space="preserve"> </w:t>
      </w:r>
      <w:r w:rsidRPr="00120ADB">
        <w:rPr>
          <w:rFonts w:ascii="Times New Roman" w:eastAsia="標楷體" w:hAnsi="Times New Roman" w:cs="Times New Roman" w:hint="eastAsia"/>
          <w:kern w:val="0"/>
        </w:rPr>
        <w:t>每</w:t>
      </w:r>
      <w:r w:rsidRPr="00120ADB">
        <w:rPr>
          <w:rFonts w:ascii="Times New Roman" w:eastAsia="標楷體" w:hAnsi="Times New Roman" w:cs="Times New Roman"/>
          <w:kern w:val="0"/>
        </w:rPr>
        <w:t xml:space="preserve"> 10 </w:t>
      </w:r>
      <w:r w:rsidRPr="00120ADB">
        <w:rPr>
          <w:rFonts w:ascii="Times New Roman" w:eastAsia="標楷體" w:hAnsi="Times New Roman" w:cs="Times New Roman" w:hint="eastAsia"/>
          <w:kern w:val="0"/>
        </w:rPr>
        <w:t>萬人口</w:t>
      </w:r>
      <w:r w:rsidRPr="00120ADB">
        <w:rPr>
          <w:rFonts w:ascii="Times New Roman" w:eastAsia="標楷體" w:hAnsi="Times New Roman" w:cs="Times New Roman"/>
          <w:kern w:val="0"/>
        </w:rPr>
        <w:t xml:space="preserve"> 30.6 </w:t>
      </w:r>
      <w:r w:rsidRPr="00120ADB">
        <w:rPr>
          <w:rFonts w:ascii="Times New Roman" w:eastAsia="標楷體" w:hAnsi="Times New Roman" w:cs="Times New Roman" w:hint="eastAsia"/>
          <w:kern w:val="0"/>
        </w:rPr>
        <w:t>人，雖較</w:t>
      </w:r>
      <w:r w:rsidRPr="00120ADB">
        <w:rPr>
          <w:rFonts w:ascii="Times New Roman" w:eastAsia="標楷體" w:hAnsi="Times New Roman" w:cs="Times New Roman"/>
          <w:kern w:val="0"/>
        </w:rPr>
        <w:t xml:space="preserve"> 104 </w:t>
      </w:r>
      <w:r w:rsidRPr="00120ADB">
        <w:rPr>
          <w:rFonts w:ascii="Times New Roman" w:eastAsia="標楷體" w:hAnsi="Times New Roman" w:cs="Times New Roman" w:hint="eastAsia"/>
          <w:kern w:val="0"/>
        </w:rPr>
        <w:t>年（</w:t>
      </w:r>
      <w:r w:rsidRPr="00120ADB">
        <w:rPr>
          <w:rFonts w:ascii="Times New Roman" w:eastAsia="標楷體" w:hAnsi="Times New Roman" w:cs="Times New Roman"/>
          <w:kern w:val="0"/>
        </w:rPr>
        <w:t xml:space="preserve">30.0 </w:t>
      </w:r>
      <w:r w:rsidRPr="00120ADB">
        <w:rPr>
          <w:rFonts w:ascii="Times New Roman" w:eastAsia="標楷體" w:hAnsi="Times New Roman" w:cs="Times New Roman" w:hint="eastAsia"/>
          <w:kern w:val="0"/>
        </w:rPr>
        <w:t>人）增加</w:t>
      </w:r>
      <w:r w:rsidRPr="00120ADB">
        <w:rPr>
          <w:rFonts w:ascii="Times New Roman" w:eastAsia="標楷體" w:hAnsi="Times New Roman" w:cs="Times New Roman"/>
          <w:kern w:val="0"/>
        </w:rPr>
        <w:t xml:space="preserve"> 0.6 </w:t>
      </w:r>
      <w:r w:rsidRPr="00120ADB">
        <w:rPr>
          <w:rFonts w:ascii="Times New Roman" w:eastAsia="標楷體" w:hAnsi="Times New Roman" w:cs="Times New Roman" w:hint="eastAsia"/>
          <w:kern w:val="0"/>
        </w:rPr>
        <w:t>人，惟已較</w:t>
      </w:r>
      <w:r w:rsidRPr="00120ADB">
        <w:rPr>
          <w:rFonts w:ascii="Times New Roman" w:eastAsia="標楷體" w:hAnsi="Times New Roman" w:cs="Times New Roman"/>
          <w:kern w:val="0"/>
        </w:rPr>
        <w:t xml:space="preserve"> 95 </w:t>
      </w:r>
      <w:r w:rsidRPr="00120ADB">
        <w:rPr>
          <w:rFonts w:ascii="Times New Roman" w:eastAsia="標楷體" w:hAnsi="Times New Roman" w:cs="Times New Roman" w:hint="eastAsia"/>
          <w:kern w:val="0"/>
        </w:rPr>
        <w:t>年（</w:t>
      </w:r>
      <w:r w:rsidRPr="00120ADB">
        <w:rPr>
          <w:rFonts w:ascii="Times New Roman" w:eastAsia="標楷體" w:hAnsi="Times New Roman" w:cs="Times New Roman"/>
          <w:kern w:val="0"/>
        </w:rPr>
        <w:t xml:space="preserve">35.1 </w:t>
      </w:r>
      <w:r w:rsidRPr="00120ADB">
        <w:rPr>
          <w:rFonts w:ascii="Times New Roman" w:eastAsia="標楷體" w:hAnsi="Times New Roman" w:cs="Times New Roman" w:hint="eastAsia"/>
          <w:kern w:val="0"/>
        </w:rPr>
        <w:t>人）減少</w:t>
      </w:r>
      <w:r w:rsidRPr="00120ADB">
        <w:rPr>
          <w:rFonts w:ascii="Times New Roman" w:eastAsia="標楷體" w:hAnsi="Times New Roman" w:cs="Times New Roman"/>
          <w:kern w:val="0"/>
        </w:rPr>
        <w:t xml:space="preserve"> 4.5 </w:t>
      </w:r>
      <w:r>
        <w:rPr>
          <w:rFonts w:ascii="Times New Roman" w:eastAsia="標楷體" w:hAnsi="Times New Roman" w:cs="Times New Roman" w:hint="eastAsia"/>
          <w:kern w:val="0"/>
        </w:rPr>
        <w:t>人</w:t>
      </w:r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主因係機動車交通事故死亡人數大幅減少，運輸事故死亡率由每</w:t>
      </w:r>
      <w:r w:rsidRPr="00120ADB">
        <w:rPr>
          <w:rFonts w:ascii="Times New Roman" w:eastAsia="標楷體" w:hAnsi="Times New Roman" w:cs="Times New Roman"/>
          <w:kern w:val="0"/>
        </w:rPr>
        <w:t xml:space="preserve"> 10 </w:t>
      </w:r>
      <w:r w:rsidRPr="00120ADB">
        <w:rPr>
          <w:rFonts w:ascii="Times New Roman" w:eastAsia="標楷體" w:hAnsi="Times New Roman" w:cs="Times New Roman" w:hint="eastAsia"/>
          <w:kern w:val="0"/>
        </w:rPr>
        <w:t>萬人口</w:t>
      </w:r>
      <w:r w:rsidRPr="00120ADB">
        <w:rPr>
          <w:rFonts w:ascii="Times New Roman" w:eastAsia="標楷體" w:hAnsi="Times New Roman" w:cs="Times New Roman"/>
          <w:kern w:val="0"/>
        </w:rPr>
        <w:t xml:space="preserve"> 20.8 </w:t>
      </w:r>
      <w:r w:rsidRPr="00120ADB">
        <w:rPr>
          <w:rFonts w:ascii="Times New Roman" w:eastAsia="標楷體" w:hAnsi="Times New Roman" w:cs="Times New Roman" w:hint="eastAsia"/>
          <w:kern w:val="0"/>
        </w:rPr>
        <w:t>人降至</w:t>
      </w:r>
      <w:r w:rsidRPr="00120ADB">
        <w:rPr>
          <w:rFonts w:ascii="Times New Roman" w:eastAsia="標楷體" w:hAnsi="Times New Roman" w:cs="Times New Roman"/>
          <w:kern w:val="0"/>
        </w:rPr>
        <w:t xml:space="preserve"> 13.8 </w:t>
      </w:r>
      <w:r w:rsidRPr="00120ADB">
        <w:rPr>
          <w:rFonts w:ascii="Times New Roman" w:eastAsia="標楷體" w:hAnsi="Times New Roman" w:cs="Times New Roman" w:hint="eastAsia"/>
          <w:kern w:val="0"/>
        </w:rPr>
        <w:t>人所致。</w:t>
      </w:r>
    </w:p>
    <w:p w:rsidR="00120ADB" w:rsidRDefault="00120ADB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59264" behindDoc="0" locked="0" layoutInCell="1" allowOverlap="1" wp14:anchorId="3FC8CFEA" wp14:editId="15DD0965">
            <wp:simplePos x="0" y="0"/>
            <wp:positionH relativeFrom="column">
              <wp:posOffset>1705610</wp:posOffset>
            </wp:positionH>
            <wp:positionV relativeFrom="paragraph">
              <wp:posOffset>47625</wp:posOffset>
            </wp:positionV>
            <wp:extent cx="1888490" cy="1412875"/>
            <wp:effectExtent l="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ADB">
        <w:rPr>
          <w:rFonts w:ascii="Times New Roman" w:eastAsia="標楷體" w:hAnsi="Times New Roman" w:cs="Times New Roman" w:hint="eastAsia"/>
          <w:kern w:val="0"/>
        </w:rPr>
        <w:t>幼兒意外事故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意外跌墜</w:t>
      </w:r>
      <w:r w:rsidRPr="00120ADB">
        <w:rPr>
          <w:rFonts w:ascii="Times New Roman" w:eastAsia="標楷體" w:hAnsi="Times New Roman" w:cs="Times New Roman" w:hint="eastAsia"/>
          <w:kern w:val="0"/>
        </w:rPr>
        <w:t xml:space="preserve">                             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燒燙傷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異物哽噎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割傷、夾傷</w:t>
      </w:r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意外中毒</w:t>
      </w:r>
    </w:p>
    <w:p w:rsidR="00120ADB" w:rsidRDefault="00120ADB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0FB3EB92" wp14:editId="0460F7B7">
            <wp:simplePos x="0" y="0"/>
            <wp:positionH relativeFrom="column">
              <wp:posOffset>3289935</wp:posOffset>
            </wp:positionH>
            <wp:positionV relativeFrom="paragraph">
              <wp:posOffset>165100</wp:posOffset>
            </wp:positionV>
            <wp:extent cx="1958975" cy="1247140"/>
            <wp:effectExtent l="0" t="0" r="3175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ADB">
        <w:rPr>
          <w:rFonts w:ascii="Times New Roman" w:eastAsia="標楷體" w:hAnsi="Times New Roman" w:cs="Times New Roman" w:hint="eastAsia"/>
          <w:kern w:val="0"/>
        </w:rPr>
        <w:t>高齡意外事故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(</w:t>
      </w:r>
      <w:r w:rsidRPr="00120ADB">
        <w:rPr>
          <w:rFonts w:ascii="Times New Roman" w:eastAsia="標楷體" w:hAnsi="Times New Roman" w:cs="Times New Roman" w:hint="eastAsia"/>
          <w:kern w:val="0"/>
        </w:rPr>
        <w:t>交通事故</w:t>
      </w:r>
      <w:r>
        <w:rPr>
          <w:rFonts w:ascii="Times New Roman" w:eastAsia="標楷體" w:hAnsi="Times New Roman" w:cs="Times New Roman" w:hint="eastAsia"/>
          <w:kern w:val="0"/>
        </w:rPr>
        <w:t>)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意外跌落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異物哽噎</w:t>
      </w:r>
    </w:p>
    <w:p w:rsidR="00120ADB" w:rsidRP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火災</w:t>
      </w:r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藥物中毒</w:t>
      </w:r>
    </w:p>
    <w:p w:rsidR="00120ADB" w:rsidRDefault="00120ADB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lastRenderedPageBreak/>
        <w:t>如何預防</w:t>
      </w:r>
      <w:r w:rsidRPr="00120ADB">
        <w:rPr>
          <w:rFonts w:ascii="Times New Roman" w:eastAsia="標楷體" w:hAnsi="Times New Roman" w:cs="Times New Roman" w:hint="eastAsia"/>
          <w:kern w:val="0"/>
        </w:rPr>
        <w:t>?</w:t>
      </w:r>
    </w:p>
    <w:p w:rsidR="00120ADB" w:rsidRDefault="00120ADB" w:rsidP="00120ADB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在生活小細節上養成良好的習慣，都有助於避免事故傷害的發生，或是減低事故傷害的影響性。</w:t>
      </w:r>
    </w:p>
    <w:p w:rsidR="00120ADB" w:rsidRDefault="00120ADB" w:rsidP="00120ADB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120ADB">
        <w:rPr>
          <w:rFonts w:ascii="Times New Roman" w:eastAsia="標楷體" w:hAnsi="Times New Roman" w:cs="Times New Roman" w:hint="eastAsia"/>
          <w:kern w:val="0"/>
        </w:rPr>
        <w:t>公衛</w:t>
      </w:r>
      <w:r w:rsidRPr="00120ADB">
        <w:rPr>
          <w:rFonts w:ascii="Times New Roman" w:eastAsia="標楷體" w:hAnsi="Times New Roman" w:cs="Times New Roman" w:hint="eastAsia"/>
          <w:kern w:val="0"/>
        </w:rPr>
        <w:t>3P</w:t>
      </w:r>
    </w:p>
    <w:p w:rsidR="00CB2FA8" w:rsidRP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預防疾病</w:t>
      </w:r>
    </w:p>
    <w:p w:rsidR="00CB2FA8" w:rsidRP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延長壽命</w:t>
      </w:r>
    </w:p>
    <w:p w:rsidR="00120ADB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促進健康</w:t>
      </w:r>
    </w:p>
    <w:p w:rsidR="00CB2FA8" w:rsidRDefault="00CB2FA8" w:rsidP="00CB2FA8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最常忽略的過敏原</w:t>
      </w:r>
    </w:p>
    <w:p w:rsid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灰塵是多種潛在過敏原的混合物，主要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包括死皮細胞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、塵蟎、塵蟎排泄物、花粉、真菌、纖維、細菌、食物顆粒、植物物質、昆蟲及化學品。</w:t>
      </w:r>
    </w:p>
    <w:p w:rsid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塵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璊</w:t>
      </w:r>
      <w:proofErr w:type="gramEnd"/>
      <w:r>
        <w:rPr>
          <w:rFonts w:ascii="Times New Roman" w:eastAsia="標楷體" w:hAnsi="Times New Roman" w:cs="Times New Roman" w:hint="eastAsia"/>
          <w:kern w:val="0"/>
        </w:rPr>
        <w:t>、</w:t>
      </w:r>
      <w:r w:rsidRPr="00CB2FA8">
        <w:rPr>
          <w:rFonts w:ascii="Times New Roman" w:eastAsia="標楷體" w:hAnsi="Times New Roman" w:cs="Times New Roman" w:hint="eastAsia"/>
          <w:kern w:val="0"/>
        </w:rPr>
        <w:t>細菌</w:t>
      </w:r>
      <w:r>
        <w:rPr>
          <w:rFonts w:ascii="Times New Roman" w:eastAsia="標楷體" w:hAnsi="Times New Roman" w:cs="Times New Roman" w:hint="eastAsia"/>
          <w:kern w:val="0"/>
        </w:rPr>
        <w:t>、</w:t>
      </w:r>
      <w:r w:rsidRPr="00CB2FA8">
        <w:rPr>
          <w:rFonts w:ascii="Times New Roman" w:eastAsia="標楷體" w:hAnsi="Times New Roman" w:cs="Times New Roman" w:hint="eastAsia"/>
          <w:kern w:val="0"/>
        </w:rPr>
        <w:t>花粉</w:t>
      </w:r>
    </w:p>
    <w:p w:rsid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病蟲害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r w:rsidRPr="00CB2FA8">
        <w:rPr>
          <w:rFonts w:ascii="Times New Roman" w:eastAsia="標楷體" w:hAnsi="Times New Roman" w:cs="Times New Roman" w:hint="eastAsia"/>
          <w:kern w:val="0"/>
        </w:rPr>
        <w:t>蟑螂、蚊子、蒼蠅</w:t>
      </w:r>
      <w:r w:rsidRPr="00CB2FA8">
        <w:rPr>
          <w:rFonts w:ascii="Times New Roman" w:eastAsia="標楷體" w:hAnsi="Times New Roman" w:cs="Times New Roman" w:hint="eastAsia"/>
          <w:kern w:val="0"/>
        </w:rPr>
        <w:t>)</w:t>
      </w:r>
    </w:p>
    <w:p w:rsidR="00CB2FA8" w:rsidRDefault="00CB2FA8" w:rsidP="00CB2FA8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居家清潔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小撇方</w:t>
      </w:r>
      <w:proofErr w:type="gramEnd"/>
    </w:p>
    <w:p w:rsidR="00CB2FA8" w:rsidRP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小蘇打粉：中和酸性污垢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r w:rsidRPr="00CB2FA8">
        <w:rPr>
          <w:rFonts w:ascii="Times New Roman" w:eastAsia="標楷體" w:hAnsi="Times New Roman" w:cs="Times New Roman" w:hint="eastAsia"/>
          <w:kern w:val="0"/>
        </w:rPr>
        <w:t>油污、皮脂污垢、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茶垢、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咖啡垢、黴菌、嘔吐物、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廚餘臭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、腐敗臭、汗漬等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)                    </w:t>
      </w:r>
    </w:p>
    <w:p w:rsid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檸檬酸</w:t>
      </w:r>
      <w:r w:rsidRPr="00CB2FA8">
        <w:rPr>
          <w:rFonts w:ascii="Times New Roman" w:eastAsia="標楷體" w:hAnsi="Times New Roman" w:cs="Times New Roman" w:hint="eastAsia"/>
          <w:kern w:val="0"/>
        </w:rPr>
        <w:t>:</w:t>
      </w:r>
      <w:r w:rsidRPr="00CB2FA8">
        <w:rPr>
          <w:rFonts w:ascii="Times New Roman" w:eastAsia="標楷體" w:hAnsi="Times New Roman" w:cs="Times New Roman" w:hint="eastAsia"/>
          <w:kern w:val="0"/>
        </w:rPr>
        <w:t>中和鹼性污垢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尿垢、水漬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、魚腥味、香菸味、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皂垢</w:t>
      </w:r>
      <w:r w:rsidRPr="00CB2FA8">
        <w:rPr>
          <w:rFonts w:ascii="Times New Roman" w:eastAsia="標楷體" w:hAnsi="Times New Roman" w:cs="Times New Roman" w:hint="eastAsia"/>
          <w:kern w:val="0"/>
        </w:rPr>
        <w:t>.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..</w:t>
      </w:r>
      <w:r w:rsidRPr="00CB2FA8">
        <w:rPr>
          <w:rFonts w:ascii="Times New Roman" w:eastAsia="標楷體" w:hAnsi="Times New Roman" w:cs="Times New Roman" w:hint="eastAsia"/>
          <w:kern w:val="0"/>
        </w:rPr>
        <w:t>等</w:t>
      </w:r>
      <w:r w:rsidRPr="00CB2FA8">
        <w:rPr>
          <w:rFonts w:ascii="Times New Roman" w:eastAsia="標楷體" w:hAnsi="Times New Roman" w:cs="Times New Roman" w:hint="eastAsia"/>
          <w:kern w:val="0"/>
        </w:rPr>
        <w:t>)</w:t>
      </w:r>
    </w:p>
    <w:p w:rsidR="00CB2FA8" w:rsidRP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天然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橘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/</w:t>
      </w:r>
      <w:r w:rsidRPr="00CB2FA8">
        <w:rPr>
          <w:rFonts w:ascii="Times New Roman" w:eastAsia="標楷體" w:hAnsi="Times New Roman" w:cs="Times New Roman" w:hint="eastAsia"/>
          <w:kern w:val="0"/>
        </w:rPr>
        <w:t>柑子清潔劑</w:t>
      </w:r>
      <w:r w:rsidRPr="00CB2FA8">
        <w:rPr>
          <w:rFonts w:ascii="Times New Roman" w:eastAsia="標楷體" w:hAnsi="Times New Roman" w:cs="Times New Roman" w:hint="eastAsia"/>
          <w:kern w:val="0"/>
        </w:rPr>
        <w:t>:</w:t>
      </w:r>
    </w:p>
    <w:p w:rsidR="00CB2FA8" w:rsidRPr="00CB2FA8" w:rsidRDefault="00CB2FA8" w:rsidP="00CB2FA8">
      <w:pPr>
        <w:pStyle w:val="a3"/>
        <w:numPr>
          <w:ilvl w:val="2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煮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橘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/</w:t>
      </w:r>
      <w:r w:rsidRPr="00CB2FA8">
        <w:rPr>
          <w:rFonts w:ascii="Times New Roman" w:eastAsia="標楷體" w:hAnsi="Times New Roman" w:cs="Times New Roman" w:hint="eastAsia"/>
          <w:kern w:val="0"/>
        </w:rPr>
        <w:t>柑子皮</w:t>
      </w:r>
      <w:r w:rsidRPr="00CB2FA8">
        <w:rPr>
          <w:rFonts w:ascii="Times New Roman" w:eastAsia="標楷體" w:hAnsi="Times New Roman" w:cs="Times New Roman" w:hint="eastAsia"/>
          <w:kern w:val="0"/>
        </w:rPr>
        <w:t>+</w:t>
      </w:r>
      <w:r w:rsidRPr="00CB2FA8">
        <w:rPr>
          <w:rFonts w:ascii="Times New Roman" w:eastAsia="標楷體" w:hAnsi="Times New Roman" w:cs="Times New Roman" w:hint="eastAsia"/>
          <w:kern w:val="0"/>
        </w:rPr>
        <w:t>小蘇打粉</w:t>
      </w:r>
      <w:r w:rsidRPr="00CB2FA8">
        <w:rPr>
          <w:rFonts w:ascii="Times New Roman" w:eastAsia="標楷體" w:hAnsi="Times New Roman" w:cs="Times New Roman" w:hint="eastAsia"/>
          <w:kern w:val="0"/>
        </w:rPr>
        <w:t>(200:1)</w:t>
      </w:r>
    </w:p>
    <w:p w:rsidR="00CB2FA8" w:rsidRPr="00CB2FA8" w:rsidRDefault="00CB2FA8" w:rsidP="00CB2FA8">
      <w:pPr>
        <w:pStyle w:val="a3"/>
        <w:numPr>
          <w:ilvl w:val="2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橘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/</w:t>
      </w:r>
      <w:r w:rsidRPr="00CB2FA8">
        <w:rPr>
          <w:rFonts w:ascii="Times New Roman" w:eastAsia="標楷體" w:hAnsi="Times New Roman" w:cs="Times New Roman" w:hint="eastAsia"/>
          <w:kern w:val="0"/>
        </w:rPr>
        <w:t>柑子皮浸泡</w:t>
      </w:r>
      <w:r w:rsidRPr="00CB2FA8">
        <w:rPr>
          <w:rFonts w:ascii="Times New Roman" w:eastAsia="標楷體" w:hAnsi="Times New Roman" w:cs="Times New Roman" w:hint="eastAsia"/>
          <w:kern w:val="0"/>
        </w:rPr>
        <w:t>75%</w:t>
      </w:r>
      <w:r w:rsidRPr="00CB2FA8">
        <w:rPr>
          <w:rFonts w:ascii="Times New Roman" w:eastAsia="標楷體" w:hAnsi="Times New Roman" w:cs="Times New Roman" w:hint="eastAsia"/>
          <w:kern w:val="0"/>
        </w:rPr>
        <w:t>以上酒精約莫放置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一週</w:t>
      </w:r>
      <w:proofErr w:type="gramEnd"/>
    </w:p>
    <w:p w:rsidR="00CB2FA8" w:rsidRDefault="00CB2FA8" w:rsidP="00CB2FA8">
      <w:pPr>
        <w:pStyle w:val="a3"/>
        <w:numPr>
          <w:ilvl w:val="2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橘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/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柑子皮家白醋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約莫放置三</w:t>
      </w:r>
      <w:r w:rsidRPr="00CB2FA8">
        <w:rPr>
          <w:rFonts w:ascii="Times New Roman" w:eastAsia="標楷體" w:hAnsi="Times New Roman" w:cs="Times New Roman" w:hint="eastAsia"/>
          <w:kern w:val="0"/>
        </w:rPr>
        <w:t>~</w:t>
      </w:r>
      <w:r w:rsidRPr="00CB2FA8">
        <w:rPr>
          <w:rFonts w:ascii="Times New Roman" w:eastAsia="標楷體" w:hAnsi="Times New Roman" w:cs="Times New Roman" w:hint="eastAsia"/>
          <w:kern w:val="0"/>
        </w:rPr>
        <w:t>四天</w:t>
      </w:r>
    </w:p>
    <w:p w:rsidR="00CB2FA8" w:rsidRDefault="00CB2FA8" w:rsidP="00CB2FA8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居家修繕</w:t>
      </w:r>
    </w:p>
    <w:p w:rsidR="00CB2FA8" w:rsidRP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認識工具</w:t>
      </w:r>
    </w:p>
    <w:p w:rsidR="00CB2FA8" w:rsidRPr="00CB2FA8" w:rsidRDefault="00CB2FA8" w:rsidP="00CB2FA8">
      <w:pPr>
        <w:pStyle w:val="a3"/>
        <w:numPr>
          <w:ilvl w:val="2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三用電表</w:t>
      </w:r>
      <w:r w:rsidRPr="00CB2FA8">
        <w:rPr>
          <w:rFonts w:ascii="Times New Roman" w:eastAsia="標楷體" w:hAnsi="Times New Roman" w:cs="Times New Roman" w:hint="eastAsia"/>
          <w:kern w:val="0"/>
        </w:rPr>
        <w:t>/</w:t>
      </w:r>
      <w:r w:rsidRPr="00CB2FA8">
        <w:rPr>
          <w:rFonts w:ascii="Times New Roman" w:eastAsia="標楷體" w:hAnsi="Times New Roman" w:cs="Times New Roman" w:hint="eastAsia"/>
          <w:kern w:val="0"/>
        </w:rPr>
        <w:t>一字、十字起子</w:t>
      </w:r>
      <w:r w:rsidRPr="00CB2FA8">
        <w:rPr>
          <w:rFonts w:ascii="Times New Roman" w:eastAsia="標楷體" w:hAnsi="Times New Roman" w:cs="Times New Roman" w:hint="eastAsia"/>
          <w:kern w:val="0"/>
        </w:rPr>
        <w:t>/</w:t>
      </w:r>
      <w:r w:rsidRPr="00CB2FA8">
        <w:rPr>
          <w:rFonts w:ascii="Times New Roman" w:eastAsia="標楷體" w:hAnsi="Times New Roman" w:cs="Times New Roman" w:hint="eastAsia"/>
          <w:kern w:val="0"/>
        </w:rPr>
        <w:t>老虎鉗</w:t>
      </w:r>
      <w:r w:rsidRPr="00CB2FA8">
        <w:rPr>
          <w:rFonts w:ascii="Times New Roman" w:eastAsia="標楷體" w:hAnsi="Times New Roman" w:cs="Times New Roman" w:hint="eastAsia"/>
          <w:kern w:val="0"/>
        </w:rPr>
        <w:t>/</w:t>
      </w:r>
      <w:r w:rsidRPr="00CB2FA8">
        <w:rPr>
          <w:rFonts w:ascii="Times New Roman" w:eastAsia="標楷體" w:hAnsi="Times New Roman" w:cs="Times New Roman" w:hint="eastAsia"/>
          <w:kern w:val="0"/>
        </w:rPr>
        <w:t>尖嘴鉗等…</w:t>
      </w:r>
      <w:r w:rsidRPr="00CB2FA8">
        <w:rPr>
          <w:rFonts w:ascii="Times New Roman" w:eastAsia="標楷體" w:hAnsi="Times New Roman" w:cs="Times New Roman" w:hint="eastAsia"/>
          <w:kern w:val="0"/>
        </w:rPr>
        <w:t>..</w:t>
      </w:r>
    </w:p>
    <w:p w:rsidR="00CB2FA8" w:rsidRP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 w:hint="eastAsia"/>
          <w:kern w:val="0"/>
        </w:rPr>
        <w:t>居家基本修繕</w:t>
      </w:r>
    </w:p>
    <w:p w:rsidR="00CB2FA8" w:rsidRPr="00CB2FA8" w:rsidRDefault="00CB2FA8" w:rsidP="00CB2FA8">
      <w:pPr>
        <w:pStyle w:val="a3"/>
        <w:numPr>
          <w:ilvl w:val="2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電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r w:rsidRPr="00CB2FA8">
        <w:rPr>
          <w:rFonts w:ascii="Times New Roman" w:eastAsia="標楷體" w:hAnsi="Times New Roman" w:cs="Times New Roman" w:hint="eastAsia"/>
          <w:kern w:val="0"/>
        </w:rPr>
        <w:t>插座、開關、無熔絲開關、燈具</w:t>
      </w:r>
      <w:r w:rsidRPr="00CB2FA8">
        <w:rPr>
          <w:rFonts w:ascii="Times New Roman" w:eastAsia="標楷體" w:hAnsi="Times New Roman" w:cs="Times New Roman" w:hint="eastAsia"/>
          <w:kern w:val="0"/>
        </w:rPr>
        <w:t>)</w:t>
      </w:r>
    </w:p>
    <w:p w:rsidR="00CB2FA8" w:rsidRDefault="00CB2FA8" w:rsidP="00CB2FA8">
      <w:pPr>
        <w:pStyle w:val="a3"/>
        <w:numPr>
          <w:ilvl w:val="2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給排水配管、簡易木工修繕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r w:rsidRPr="00CB2FA8">
        <w:rPr>
          <w:rFonts w:ascii="Times New Roman" w:eastAsia="標楷體" w:hAnsi="Times New Roman" w:cs="Times New Roman" w:hint="eastAsia"/>
          <w:kern w:val="0"/>
        </w:rPr>
        <w:t>桌面燙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r w:rsidRPr="00CB2FA8">
        <w:rPr>
          <w:rFonts w:ascii="Times New Roman" w:eastAsia="標楷體" w:hAnsi="Times New Roman" w:cs="Times New Roman" w:hint="eastAsia"/>
          <w:kern w:val="0"/>
        </w:rPr>
        <w:t>刮</w:t>
      </w:r>
      <w:r w:rsidRPr="00CB2FA8">
        <w:rPr>
          <w:rFonts w:ascii="Times New Roman" w:eastAsia="標楷體" w:hAnsi="Times New Roman" w:cs="Times New Roman" w:hint="eastAsia"/>
          <w:kern w:val="0"/>
        </w:rPr>
        <w:t>)</w:t>
      </w:r>
      <w:r w:rsidRPr="00CB2FA8">
        <w:rPr>
          <w:rFonts w:ascii="Times New Roman" w:eastAsia="標楷體" w:hAnsi="Times New Roman" w:cs="Times New Roman" w:hint="eastAsia"/>
          <w:kern w:val="0"/>
        </w:rPr>
        <w:t>傷、門鎖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汰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換…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…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.</w:t>
      </w:r>
    </w:p>
    <w:p w:rsidR="00CB2FA8" w:rsidRDefault="00CB2FA8" w:rsidP="00CB2FA8">
      <w:pPr>
        <w:pStyle w:val="a3"/>
        <w:numPr>
          <w:ilvl w:val="0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三用電表</w:t>
      </w:r>
    </w:p>
    <w:p w:rsidR="00CB2FA8" w:rsidRDefault="00CB2FA8" w:rsidP="00CB2FA8">
      <w:pPr>
        <w:pStyle w:val="a3"/>
        <w:numPr>
          <w:ilvl w:val="1"/>
          <w:numId w:val="26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三用電表主要功能是測量電路的電壓、電流和電阻值</w:t>
      </w: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61312" behindDoc="0" locked="0" layoutInCell="1" allowOverlap="1" wp14:anchorId="3327E8B1" wp14:editId="1D16A4D8">
            <wp:simplePos x="0" y="0"/>
            <wp:positionH relativeFrom="column">
              <wp:posOffset>622935</wp:posOffset>
            </wp:positionH>
            <wp:positionV relativeFrom="paragraph">
              <wp:posOffset>48260</wp:posOffset>
            </wp:positionV>
            <wp:extent cx="3594735" cy="2105025"/>
            <wp:effectExtent l="0" t="0" r="5715" b="952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 w:left="96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lastRenderedPageBreak/>
        <w:t>手工器具</w:t>
      </w: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62336" behindDoc="0" locked="0" layoutInCell="1" allowOverlap="1" wp14:anchorId="3347F220" wp14:editId="6A2092E9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988310" cy="1734185"/>
            <wp:effectExtent l="0" t="0" r="254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63360" behindDoc="0" locked="0" layoutInCell="1" allowOverlap="1" wp14:anchorId="45C4D9C8" wp14:editId="2BE39D4E">
            <wp:simplePos x="0" y="0"/>
            <wp:positionH relativeFrom="column">
              <wp:posOffset>-158750</wp:posOffset>
            </wp:positionH>
            <wp:positionV relativeFrom="paragraph">
              <wp:posOffset>432435</wp:posOffset>
            </wp:positionV>
            <wp:extent cx="2092960" cy="2673350"/>
            <wp:effectExtent l="0" t="0" r="254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A8" w:rsidRDefault="00CB2FA8" w:rsidP="00CB2FA8">
      <w:pPr>
        <w:pStyle w:val="a3"/>
        <w:ind w:leftChars="0"/>
        <w:rPr>
          <w:rFonts w:ascii="Times New Roman" w:eastAsia="標楷體" w:hAnsi="Times New Roman" w:cs="Times New Roman" w:hint="eastAsia"/>
          <w:kern w:val="0"/>
        </w:rPr>
      </w:pPr>
    </w:p>
    <w:p w:rsidR="00CB2FA8" w:rsidRDefault="00CB2FA8" w:rsidP="00CB2FA8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用電基本常識</w:t>
      </w:r>
    </w:p>
    <w:p w:rsidR="00CB2FA8" w:rsidRDefault="00CB2FA8" w:rsidP="00CB2FA8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從戶外變壓器接到家庭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用戶的導線，共有兩條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非接地線（火線）和一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條接地線（中性線）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。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火線的電壓是</w:t>
      </w:r>
      <w:r w:rsidRPr="00CB2FA8">
        <w:rPr>
          <w:rFonts w:ascii="Times New Roman" w:eastAsia="標楷體" w:hAnsi="Times New Roman" w:cs="Times New Roman" w:hint="eastAsia"/>
          <w:kern w:val="0"/>
        </w:rPr>
        <w:t>110V</w:t>
      </w:r>
      <w:r w:rsidRPr="00CB2FA8">
        <w:rPr>
          <w:rFonts w:ascii="Times New Roman" w:eastAsia="標楷體" w:hAnsi="Times New Roman" w:cs="Times New Roman" w:hint="eastAsia"/>
          <w:kern w:val="0"/>
        </w:rPr>
        <w:t>，而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中性線的電壓則為</w:t>
      </w:r>
      <w:r w:rsidRPr="00CB2FA8">
        <w:rPr>
          <w:rFonts w:ascii="Times New Roman" w:eastAsia="標楷體" w:hAnsi="Times New Roman" w:cs="Times New Roman" w:hint="eastAsia"/>
          <w:kern w:val="0"/>
        </w:rPr>
        <w:t>0V</w:t>
      </w:r>
      <w:r w:rsidRPr="00CB2FA8">
        <w:rPr>
          <w:rFonts w:ascii="Times New Roman" w:eastAsia="標楷體" w:hAnsi="Times New Roman" w:cs="Times New Roman" w:hint="eastAsia"/>
          <w:kern w:val="0"/>
        </w:rPr>
        <w:t>，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同時拉兩條不同的火</w:t>
      </w:r>
      <w:r w:rsidRPr="00CB2FA8">
        <w:rPr>
          <w:rFonts w:ascii="Times New Roman" w:eastAsia="標楷體" w:hAnsi="Times New Roman" w:cs="Times New Roman" w:hint="eastAsia"/>
          <w:kern w:val="0"/>
        </w:rPr>
        <w:t xml:space="preserve"> </w:t>
      </w:r>
      <w:r w:rsidRPr="00CB2FA8">
        <w:rPr>
          <w:rFonts w:ascii="Times New Roman" w:eastAsia="標楷體" w:hAnsi="Times New Roman" w:cs="Times New Roman" w:hint="eastAsia"/>
          <w:kern w:val="0"/>
        </w:rPr>
        <w:t>線，則為</w:t>
      </w:r>
      <w:r w:rsidRPr="00CB2FA8">
        <w:rPr>
          <w:rFonts w:ascii="Times New Roman" w:eastAsia="標楷體" w:hAnsi="Times New Roman" w:cs="Times New Roman" w:hint="eastAsia"/>
          <w:kern w:val="0"/>
        </w:rPr>
        <w:t>220V</w:t>
      </w:r>
      <w:r w:rsidRPr="00CB2FA8">
        <w:rPr>
          <w:rFonts w:ascii="Times New Roman" w:eastAsia="標楷體" w:hAnsi="Times New Roman" w:cs="Times New Roman" w:hint="eastAsia"/>
          <w:kern w:val="0"/>
        </w:rPr>
        <w:t>。</w:t>
      </w:r>
    </w:p>
    <w:p w:rsidR="00CB2FA8" w:rsidRDefault="00CB2FA8" w:rsidP="00CB2FA8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家庭基本盥洗設備</w:t>
      </w:r>
    </w:p>
    <w:p w:rsidR="00CB2FA8" w:rsidRPr="00CB2FA8" w:rsidRDefault="00CB2FA8" w:rsidP="00CB2FA8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馬桶</w:t>
      </w:r>
    </w:p>
    <w:p w:rsidR="00CB2FA8" w:rsidRPr="00CB2FA8" w:rsidRDefault="00CB2FA8" w:rsidP="00CB2FA8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小便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斗</w:t>
      </w:r>
      <w:proofErr w:type="gramEnd"/>
    </w:p>
    <w:p w:rsidR="00CB2FA8" w:rsidRPr="00CB2FA8" w:rsidRDefault="00CB2FA8" w:rsidP="00CB2FA8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洗臉盆、</w:t>
      </w:r>
      <w:proofErr w:type="gramStart"/>
      <w:r w:rsidRPr="00CB2FA8">
        <w:rPr>
          <w:rFonts w:ascii="Times New Roman" w:eastAsia="標楷體" w:hAnsi="Times New Roman" w:cs="Times New Roman" w:hint="eastAsia"/>
          <w:kern w:val="0"/>
        </w:rPr>
        <w:t>托布盆、</w:t>
      </w:r>
      <w:proofErr w:type="gramEnd"/>
      <w:r w:rsidRPr="00CB2FA8">
        <w:rPr>
          <w:rFonts w:ascii="Times New Roman" w:eastAsia="標楷體" w:hAnsi="Times New Roman" w:cs="Times New Roman" w:hint="eastAsia"/>
          <w:kern w:val="0"/>
        </w:rPr>
        <w:t>浴缸、淋浴間</w:t>
      </w:r>
    </w:p>
    <w:p w:rsidR="00CB2FA8" w:rsidRPr="00CB2FA8" w:rsidRDefault="00CB2FA8" w:rsidP="00CB2FA8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水龍頭</w:t>
      </w:r>
    </w:p>
    <w:p w:rsidR="00CB2FA8" w:rsidRDefault="00CB2FA8" w:rsidP="00CB2FA8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CB2FA8">
        <w:rPr>
          <w:rFonts w:ascii="Times New Roman" w:eastAsia="標楷體" w:hAnsi="Times New Roman" w:cs="Times New Roman" w:hint="eastAsia"/>
          <w:kern w:val="0"/>
        </w:rPr>
        <w:t>排水設施</w:t>
      </w:r>
      <w:r w:rsidRPr="00CB2FA8">
        <w:rPr>
          <w:rFonts w:ascii="Times New Roman" w:eastAsia="標楷體" w:hAnsi="Times New Roman" w:cs="Times New Roman" w:hint="eastAsia"/>
          <w:kern w:val="0"/>
        </w:rPr>
        <w:t>(</w:t>
      </w:r>
      <w:r w:rsidRPr="00CB2FA8">
        <w:rPr>
          <w:rFonts w:ascii="Times New Roman" w:eastAsia="標楷體" w:hAnsi="Times New Roman" w:cs="Times New Roman" w:hint="eastAsia"/>
          <w:kern w:val="0"/>
        </w:rPr>
        <w:t>家庭生活污水</w:t>
      </w:r>
      <w:r w:rsidRPr="00CB2FA8">
        <w:rPr>
          <w:rFonts w:ascii="Times New Roman" w:eastAsia="標楷體" w:hAnsi="Times New Roman" w:cs="Times New Roman" w:hint="eastAsia"/>
          <w:kern w:val="0"/>
        </w:rPr>
        <w:t>)</w:t>
      </w:r>
    </w:p>
    <w:p w:rsidR="00CB2FA8" w:rsidRDefault="00222797" w:rsidP="00222797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木質傢俱修繕</w:t>
      </w:r>
    </w:p>
    <w:p w:rsidR="00222797" w:rsidRPr="00222797" w:rsidRDefault="00222797" w:rsidP="00222797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設計師喜歡採用木質家具</w:t>
      </w:r>
      <w:r w:rsidRPr="00222797">
        <w:rPr>
          <w:rFonts w:ascii="Times New Roman" w:eastAsia="標楷體" w:hAnsi="Times New Roman" w:cs="Times New Roman" w:hint="eastAsia"/>
          <w:kern w:val="0"/>
        </w:rPr>
        <w:t>&amp;</w:t>
      </w:r>
      <w:r w:rsidRPr="00222797">
        <w:rPr>
          <w:rFonts w:ascii="Times New Roman" w:eastAsia="標楷體" w:hAnsi="Times New Roman" w:cs="Times New Roman" w:hint="eastAsia"/>
          <w:kern w:val="0"/>
        </w:rPr>
        <w:t>裝潢的主因</w:t>
      </w:r>
      <w:r w:rsidRPr="00222797">
        <w:rPr>
          <w:rFonts w:ascii="Times New Roman" w:eastAsia="標楷體" w:hAnsi="Times New Roman" w:cs="Times New Roman" w:hint="eastAsia"/>
          <w:kern w:val="0"/>
        </w:rPr>
        <w:t>:</w:t>
      </w:r>
    </w:p>
    <w:p w:rsidR="00222797" w:rsidRPr="00222797" w:rsidRDefault="00222797" w:rsidP="00222797">
      <w:pPr>
        <w:pStyle w:val="a3"/>
        <w:numPr>
          <w:ilvl w:val="2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健康環保</w:t>
      </w:r>
    </w:p>
    <w:p w:rsidR="00222797" w:rsidRPr="00222797" w:rsidRDefault="00222797" w:rsidP="00222797">
      <w:pPr>
        <w:pStyle w:val="a3"/>
        <w:numPr>
          <w:ilvl w:val="2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堅實耐用</w:t>
      </w:r>
    </w:p>
    <w:p w:rsidR="00222797" w:rsidRPr="00222797" w:rsidRDefault="00222797" w:rsidP="00222797">
      <w:pPr>
        <w:pStyle w:val="a3"/>
        <w:numPr>
          <w:ilvl w:val="2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保值、升值</w:t>
      </w:r>
    </w:p>
    <w:p w:rsidR="00222797" w:rsidRPr="00222797" w:rsidRDefault="00222797" w:rsidP="00222797">
      <w:pPr>
        <w:pStyle w:val="a3"/>
        <w:numPr>
          <w:ilvl w:val="2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工藝精美</w:t>
      </w:r>
    </w:p>
    <w:p w:rsidR="00222797" w:rsidRPr="00222797" w:rsidRDefault="00222797" w:rsidP="00222797">
      <w:pPr>
        <w:pStyle w:val="a3"/>
        <w:numPr>
          <w:ilvl w:val="2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舒適溫馨</w:t>
      </w:r>
    </w:p>
    <w:p w:rsidR="00222797" w:rsidRDefault="00222797" w:rsidP="00222797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純實木的材質會給您的空間帶來大自然氛圍</w:t>
      </w:r>
      <w:r w:rsidRPr="00222797">
        <w:rPr>
          <w:rFonts w:ascii="Times New Roman" w:eastAsia="標楷體" w:hAnsi="Times New Roman" w:cs="Times New Roman" w:hint="eastAsia"/>
          <w:kern w:val="0"/>
        </w:rPr>
        <w:t>,</w:t>
      </w:r>
      <w:r w:rsidRPr="00222797">
        <w:rPr>
          <w:rFonts w:ascii="Times New Roman" w:eastAsia="標楷體" w:hAnsi="Times New Roman" w:cs="Times New Roman" w:hint="eastAsia"/>
          <w:kern w:val="0"/>
        </w:rPr>
        <w:t>讓家遠離冷冰冰的鋼鐵和現代材料的千篇一律；同時能給家居環境帶來溫潤的“木氣”</w:t>
      </w:r>
      <w:bookmarkStart w:id="0" w:name="_GoBack"/>
      <w:bookmarkEnd w:id="0"/>
    </w:p>
    <w:p w:rsidR="00222797" w:rsidRDefault="00222797" w:rsidP="00222797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w:drawing>
          <wp:anchor distT="0" distB="0" distL="114300" distR="114300" simplePos="0" relativeHeight="251664384" behindDoc="0" locked="0" layoutInCell="1" allowOverlap="1" wp14:anchorId="060C5856" wp14:editId="22A5856E">
            <wp:simplePos x="0" y="0"/>
            <wp:positionH relativeFrom="column">
              <wp:posOffset>2396490</wp:posOffset>
            </wp:positionH>
            <wp:positionV relativeFrom="paragraph">
              <wp:posOffset>115570</wp:posOffset>
            </wp:positionV>
            <wp:extent cx="2900045" cy="1551305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797">
        <w:rPr>
          <w:rFonts w:ascii="Times New Roman" w:eastAsia="標楷體" w:hAnsi="Times New Roman" w:cs="Times New Roman" w:hint="eastAsia"/>
          <w:kern w:val="0"/>
        </w:rPr>
        <w:t>油漆修補</w:t>
      </w:r>
    </w:p>
    <w:p w:rsidR="00222797" w:rsidRDefault="00222797" w:rsidP="00222797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 w:hint="eastAsia"/>
          <w:kern w:val="0"/>
        </w:rPr>
      </w:pPr>
      <w:r>
        <w:rPr>
          <w:rFonts w:ascii="Times New Roman" w:eastAsia="標楷體" w:hAnsi="Times New Roman" w:cs="Times New Roman" w:hint="eastAsia"/>
          <w:kern w:val="0"/>
        </w:rPr>
        <w:t>油漆是現代室內設計常用的建材，尤其施工容易、成效快速的優勢</w:t>
      </w:r>
    </w:p>
    <w:p w:rsidR="00222797" w:rsidRPr="00222797" w:rsidRDefault="00222797" w:rsidP="00222797">
      <w:pPr>
        <w:pStyle w:val="a3"/>
        <w:numPr>
          <w:ilvl w:val="1"/>
          <w:numId w:val="27"/>
        </w:numPr>
        <w:ind w:leftChars="0"/>
        <w:rPr>
          <w:rFonts w:ascii="Times New Roman" w:eastAsia="標楷體" w:hAnsi="Times New Roman" w:cs="Times New Roman"/>
          <w:kern w:val="0"/>
        </w:rPr>
      </w:pPr>
      <w:r w:rsidRPr="00222797">
        <w:rPr>
          <w:rFonts w:ascii="Times New Roman" w:eastAsia="標楷體" w:hAnsi="Times New Roman" w:cs="Times New Roman" w:hint="eastAsia"/>
          <w:kern w:val="0"/>
        </w:rPr>
        <w:t>不過油漆常見的問題還不少</w:t>
      </w:r>
      <w:r w:rsidRPr="00222797">
        <w:rPr>
          <w:rFonts w:ascii="Times New Roman" w:eastAsia="標楷體" w:hAnsi="Times New Roman" w:cs="Times New Roman"/>
          <w:kern w:val="0"/>
        </w:rPr>
        <w:t xml:space="preserve">                                                                                                              </w:t>
      </w:r>
    </w:p>
    <w:sectPr w:rsidR="00222797" w:rsidRPr="002227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97D" w:rsidRDefault="00F7397D" w:rsidP="000E1F42">
      <w:r>
        <w:separator/>
      </w:r>
    </w:p>
  </w:endnote>
  <w:endnote w:type="continuationSeparator" w:id="0">
    <w:p w:rsidR="00F7397D" w:rsidRDefault="00F7397D" w:rsidP="000E1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97D" w:rsidRDefault="00F7397D" w:rsidP="000E1F42">
      <w:r>
        <w:separator/>
      </w:r>
    </w:p>
  </w:footnote>
  <w:footnote w:type="continuationSeparator" w:id="0">
    <w:p w:rsidR="00F7397D" w:rsidRDefault="00F7397D" w:rsidP="000E1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6C0D"/>
    <w:multiLevelType w:val="hybridMultilevel"/>
    <w:tmpl w:val="FF6EA9D2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">
    <w:nsid w:val="02301DB0"/>
    <w:multiLevelType w:val="hybridMultilevel"/>
    <w:tmpl w:val="48426BB0"/>
    <w:lvl w:ilvl="0" w:tplc="42C4A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E33B76"/>
    <w:multiLevelType w:val="hybridMultilevel"/>
    <w:tmpl w:val="2D5468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B5C7C8E"/>
    <w:multiLevelType w:val="hybridMultilevel"/>
    <w:tmpl w:val="70445E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D774C99"/>
    <w:multiLevelType w:val="hybridMultilevel"/>
    <w:tmpl w:val="82E861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7ED0D94"/>
    <w:multiLevelType w:val="hybridMultilevel"/>
    <w:tmpl w:val="17103FC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BD2067B"/>
    <w:multiLevelType w:val="hybridMultilevel"/>
    <w:tmpl w:val="AF2E0B18"/>
    <w:lvl w:ilvl="0" w:tplc="280CAC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7E1AAC"/>
    <w:multiLevelType w:val="hybridMultilevel"/>
    <w:tmpl w:val="AE5A6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DB02BE9"/>
    <w:multiLevelType w:val="hybridMultilevel"/>
    <w:tmpl w:val="8494C9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12A7E53"/>
    <w:multiLevelType w:val="hybridMultilevel"/>
    <w:tmpl w:val="361C59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1667809"/>
    <w:multiLevelType w:val="hybridMultilevel"/>
    <w:tmpl w:val="6C4C36A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21D67CB"/>
    <w:multiLevelType w:val="hybridMultilevel"/>
    <w:tmpl w:val="41D272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94C71BC"/>
    <w:multiLevelType w:val="hybridMultilevel"/>
    <w:tmpl w:val="F342D9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BB04850"/>
    <w:multiLevelType w:val="hybridMultilevel"/>
    <w:tmpl w:val="251AA2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C7700EC"/>
    <w:multiLevelType w:val="hybridMultilevel"/>
    <w:tmpl w:val="ADC4C37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E315073"/>
    <w:multiLevelType w:val="hybridMultilevel"/>
    <w:tmpl w:val="3892C3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AA229CE"/>
    <w:multiLevelType w:val="hybridMultilevel"/>
    <w:tmpl w:val="1E46EA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C9844B1"/>
    <w:multiLevelType w:val="hybridMultilevel"/>
    <w:tmpl w:val="F36643EC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41BC7951"/>
    <w:multiLevelType w:val="hybridMultilevel"/>
    <w:tmpl w:val="F894CD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9494646"/>
    <w:multiLevelType w:val="hybridMultilevel"/>
    <w:tmpl w:val="62E690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AE02501"/>
    <w:multiLevelType w:val="hybridMultilevel"/>
    <w:tmpl w:val="99A82B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56602A3"/>
    <w:multiLevelType w:val="hybridMultilevel"/>
    <w:tmpl w:val="BC8251B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6523488"/>
    <w:multiLevelType w:val="hybridMultilevel"/>
    <w:tmpl w:val="ADA8B20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83A3A95"/>
    <w:multiLevelType w:val="hybridMultilevel"/>
    <w:tmpl w:val="54A246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F2C2F2F"/>
    <w:multiLevelType w:val="hybridMultilevel"/>
    <w:tmpl w:val="B38A2F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F3C10CD"/>
    <w:multiLevelType w:val="hybridMultilevel"/>
    <w:tmpl w:val="093C85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58716ED"/>
    <w:multiLevelType w:val="hybridMultilevel"/>
    <w:tmpl w:val="6D5E1C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19"/>
  </w:num>
  <w:num w:numId="5">
    <w:abstractNumId w:val="16"/>
  </w:num>
  <w:num w:numId="6">
    <w:abstractNumId w:val="20"/>
  </w:num>
  <w:num w:numId="7">
    <w:abstractNumId w:val="2"/>
  </w:num>
  <w:num w:numId="8">
    <w:abstractNumId w:val="9"/>
  </w:num>
  <w:num w:numId="9">
    <w:abstractNumId w:val="10"/>
  </w:num>
  <w:num w:numId="10">
    <w:abstractNumId w:val="22"/>
  </w:num>
  <w:num w:numId="11">
    <w:abstractNumId w:val="14"/>
  </w:num>
  <w:num w:numId="12">
    <w:abstractNumId w:val="17"/>
  </w:num>
  <w:num w:numId="13">
    <w:abstractNumId w:val="3"/>
  </w:num>
  <w:num w:numId="14">
    <w:abstractNumId w:val="25"/>
  </w:num>
  <w:num w:numId="15">
    <w:abstractNumId w:val="1"/>
  </w:num>
  <w:num w:numId="16">
    <w:abstractNumId w:val="0"/>
  </w:num>
  <w:num w:numId="17">
    <w:abstractNumId w:val="5"/>
  </w:num>
  <w:num w:numId="18">
    <w:abstractNumId w:val="21"/>
  </w:num>
  <w:num w:numId="19">
    <w:abstractNumId w:val="12"/>
  </w:num>
  <w:num w:numId="20">
    <w:abstractNumId w:val="18"/>
  </w:num>
  <w:num w:numId="21">
    <w:abstractNumId w:val="26"/>
  </w:num>
  <w:num w:numId="22">
    <w:abstractNumId w:val="8"/>
  </w:num>
  <w:num w:numId="23">
    <w:abstractNumId w:val="24"/>
  </w:num>
  <w:num w:numId="24">
    <w:abstractNumId w:val="4"/>
  </w:num>
  <w:num w:numId="25">
    <w:abstractNumId w:val="23"/>
  </w:num>
  <w:num w:numId="26">
    <w:abstractNumId w:val="11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C9"/>
    <w:rsid w:val="000574F8"/>
    <w:rsid w:val="0006722E"/>
    <w:rsid w:val="00094817"/>
    <w:rsid w:val="000A487F"/>
    <w:rsid w:val="000B4DE9"/>
    <w:rsid w:val="000E0A51"/>
    <w:rsid w:val="000E1F42"/>
    <w:rsid w:val="00111E21"/>
    <w:rsid w:val="00120ADB"/>
    <w:rsid w:val="00123B1F"/>
    <w:rsid w:val="00141DBC"/>
    <w:rsid w:val="00146C34"/>
    <w:rsid w:val="00175542"/>
    <w:rsid w:val="00195230"/>
    <w:rsid w:val="001D102D"/>
    <w:rsid w:val="001D5F2F"/>
    <w:rsid w:val="00206C31"/>
    <w:rsid w:val="00215222"/>
    <w:rsid w:val="00222797"/>
    <w:rsid w:val="002566A6"/>
    <w:rsid w:val="002771B0"/>
    <w:rsid w:val="002929AE"/>
    <w:rsid w:val="002B5299"/>
    <w:rsid w:val="002C0A50"/>
    <w:rsid w:val="002D2406"/>
    <w:rsid w:val="002E7A6C"/>
    <w:rsid w:val="002F6C69"/>
    <w:rsid w:val="0031525D"/>
    <w:rsid w:val="00345FD1"/>
    <w:rsid w:val="00350002"/>
    <w:rsid w:val="00354D26"/>
    <w:rsid w:val="00355326"/>
    <w:rsid w:val="003555D1"/>
    <w:rsid w:val="003B189A"/>
    <w:rsid w:val="003B2D24"/>
    <w:rsid w:val="003E51AE"/>
    <w:rsid w:val="00422E39"/>
    <w:rsid w:val="004339E0"/>
    <w:rsid w:val="00443217"/>
    <w:rsid w:val="004E46C6"/>
    <w:rsid w:val="005021E6"/>
    <w:rsid w:val="0051615C"/>
    <w:rsid w:val="0052152B"/>
    <w:rsid w:val="00535E81"/>
    <w:rsid w:val="005B1911"/>
    <w:rsid w:val="005B6BF8"/>
    <w:rsid w:val="005C5F97"/>
    <w:rsid w:val="005D1569"/>
    <w:rsid w:val="005E6937"/>
    <w:rsid w:val="006019D0"/>
    <w:rsid w:val="00637FD9"/>
    <w:rsid w:val="00646413"/>
    <w:rsid w:val="00682903"/>
    <w:rsid w:val="006D466B"/>
    <w:rsid w:val="006E7AFE"/>
    <w:rsid w:val="00700688"/>
    <w:rsid w:val="00726CF7"/>
    <w:rsid w:val="00750AAA"/>
    <w:rsid w:val="00777273"/>
    <w:rsid w:val="007A0A14"/>
    <w:rsid w:val="007A21FE"/>
    <w:rsid w:val="007F0B6B"/>
    <w:rsid w:val="0080627E"/>
    <w:rsid w:val="008112AB"/>
    <w:rsid w:val="00815FB1"/>
    <w:rsid w:val="00852F01"/>
    <w:rsid w:val="0086342B"/>
    <w:rsid w:val="008D46CC"/>
    <w:rsid w:val="008E663A"/>
    <w:rsid w:val="009172C3"/>
    <w:rsid w:val="0092040A"/>
    <w:rsid w:val="009207CB"/>
    <w:rsid w:val="00922ACD"/>
    <w:rsid w:val="00981AC5"/>
    <w:rsid w:val="009944DB"/>
    <w:rsid w:val="00996F57"/>
    <w:rsid w:val="009A44DB"/>
    <w:rsid w:val="009E41DD"/>
    <w:rsid w:val="00A10555"/>
    <w:rsid w:val="00A17517"/>
    <w:rsid w:val="00A836FE"/>
    <w:rsid w:val="00AD0660"/>
    <w:rsid w:val="00AD1A5F"/>
    <w:rsid w:val="00AF67B9"/>
    <w:rsid w:val="00B11C40"/>
    <w:rsid w:val="00B2550D"/>
    <w:rsid w:val="00B329C9"/>
    <w:rsid w:val="00B32E90"/>
    <w:rsid w:val="00B63671"/>
    <w:rsid w:val="00B66A8C"/>
    <w:rsid w:val="00BD4F65"/>
    <w:rsid w:val="00C013EC"/>
    <w:rsid w:val="00C02EF2"/>
    <w:rsid w:val="00C04F9A"/>
    <w:rsid w:val="00C128F8"/>
    <w:rsid w:val="00C63E6D"/>
    <w:rsid w:val="00C80A90"/>
    <w:rsid w:val="00C866B2"/>
    <w:rsid w:val="00CB2FA8"/>
    <w:rsid w:val="00CD354E"/>
    <w:rsid w:val="00D02618"/>
    <w:rsid w:val="00D71D8E"/>
    <w:rsid w:val="00D75785"/>
    <w:rsid w:val="00D86036"/>
    <w:rsid w:val="00DC0B4B"/>
    <w:rsid w:val="00DD55B2"/>
    <w:rsid w:val="00E1270E"/>
    <w:rsid w:val="00E43F73"/>
    <w:rsid w:val="00E44E3C"/>
    <w:rsid w:val="00E47A79"/>
    <w:rsid w:val="00EA2FEA"/>
    <w:rsid w:val="00EC0213"/>
    <w:rsid w:val="00ED2D5D"/>
    <w:rsid w:val="00F052BF"/>
    <w:rsid w:val="00F17343"/>
    <w:rsid w:val="00F30506"/>
    <w:rsid w:val="00F664B6"/>
    <w:rsid w:val="00F73523"/>
    <w:rsid w:val="00F7397D"/>
    <w:rsid w:val="00F773F9"/>
    <w:rsid w:val="00F907A3"/>
    <w:rsid w:val="00F95F64"/>
    <w:rsid w:val="00FB5B92"/>
    <w:rsid w:val="00FC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C9"/>
    <w:pPr>
      <w:widowControl w:val="0"/>
    </w:pPr>
  </w:style>
  <w:style w:type="paragraph" w:styleId="1">
    <w:name w:val="heading 1"/>
    <w:basedOn w:val="a"/>
    <w:link w:val="10"/>
    <w:uiPriority w:val="9"/>
    <w:qFormat/>
    <w:rsid w:val="002F6C6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34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26C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6CF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315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2F6C6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0E1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E1F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E1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E1F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C9"/>
    <w:pPr>
      <w:widowControl w:val="0"/>
    </w:pPr>
  </w:style>
  <w:style w:type="paragraph" w:styleId="1">
    <w:name w:val="heading 1"/>
    <w:basedOn w:val="a"/>
    <w:link w:val="10"/>
    <w:uiPriority w:val="9"/>
    <w:qFormat/>
    <w:rsid w:val="002F6C6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34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26C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6CF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315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2F6C6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0E1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E1F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E1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E1F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3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70B7A-5C7E-4DB8-8C29-1B5600AEC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Yang</dc:creator>
  <cp:lastModifiedBy>Edward Yang</cp:lastModifiedBy>
  <cp:revision>3</cp:revision>
  <cp:lastPrinted>2017-11-18T19:27:00Z</cp:lastPrinted>
  <dcterms:created xsi:type="dcterms:W3CDTF">2018-01-09T01:16:00Z</dcterms:created>
  <dcterms:modified xsi:type="dcterms:W3CDTF">2018-01-09T02:34:00Z</dcterms:modified>
</cp:coreProperties>
</file>